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Консультация для педагогов и родителей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«Вилка слева, ложка справа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или правила сервировки стола»</w:t>
      </w:r>
    </w:p>
    <w:p w:rsid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A3D5D">
        <w:rPr>
          <w:color w:val="000000"/>
          <w:sz w:val="28"/>
          <w:szCs w:val="28"/>
        </w:rPr>
        <w:br/>
      </w:r>
      <w:bookmarkStart w:id="0" w:name="_GoBack"/>
      <w:r w:rsidRPr="00AA3D5D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B0742AD" wp14:editId="47C026D2">
            <wp:extent cx="5676900" cy="4144137"/>
            <wp:effectExtent l="0" t="0" r="0" b="8890"/>
            <wp:docPr id="1" name="Рисунок 1" descr="сервировка ст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вировка сто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59" cy="41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Авторы-</w:t>
      </w:r>
      <w:proofErr w:type="gramStart"/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составители:</w:t>
      </w:r>
      <w:r w:rsidRPr="00AA3D5D">
        <w:rPr>
          <w:color w:val="000000"/>
          <w:sz w:val="28"/>
          <w:szCs w:val="28"/>
        </w:rPr>
        <w:br/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Сасина Альфия Фанахетдиновна</w:t>
      </w:r>
      <w:r w:rsidRPr="00AA3D5D">
        <w:rPr>
          <w:color w:val="000000"/>
          <w:sz w:val="28"/>
          <w:szCs w:val="28"/>
        </w:rPr>
        <w:br/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Правосудова Наталья Олеговна</w:t>
      </w:r>
      <w:r w:rsidRPr="00AA3D5D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методист Коннова Алена Александровна</w:t>
      </w:r>
      <w:r w:rsidRPr="00AA3D5D">
        <w:rPr>
          <w:color w:val="000000"/>
          <w:sz w:val="28"/>
          <w:szCs w:val="28"/>
        </w:rPr>
        <w:br/>
      </w:r>
    </w:p>
    <w:p w:rsidR="00AA3D5D" w:rsidRPr="00AA3D5D" w:rsidRDefault="00AA3D5D" w:rsidP="00AA3D5D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Важно помнить, что успех простого обеда или праздничного ужина во многом зависит от умения красиво и правильно оформить стол, создать максимальные удобства для всех детей. Такое скучное слово, как «Сервировка» может означать процесс творческий и приятный, сделать жизнь красивой, а обеды и ужины для детей превратить в особое удовольствие.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Каковы же классические правила сервировки </w:t>
      </w:r>
      <w:proofErr w:type="gramStart"/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стола?</w:t>
      </w:r>
      <w:r w:rsidRPr="00AA3D5D">
        <w:rPr>
          <w:color w:val="000000"/>
          <w:sz w:val="28"/>
          <w:szCs w:val="28"/>
        </w:rPr>
        <w:br/>
        <w:t>Это</w:t>
      </w:r>
      <w:proofErr w:type="gramEnd"/>
      <w:r w:rsidRPr="00AA3D5D">
        <w:rPr>
          <w:color w:val="000000"/>
          <w:sz w:val="28"/>
          <w:szCs w:val="28"/>
        </w:rPr>
        <w:t xml:space="preserve"> расстановка посуды! Тарелки и приборы должны ставиться в той последовательности, в которой будут подаваться блюда. </w:t>
      </w:r>
      <w:proofErr w:type="gramStart"/>
      <w:r w:rsidRPr="00AA3D5D">
        <w:rPr>
          <w:color w:val="000000"/>
          <w:sz w:val="28"/>
          <w:szCs w:val="28"/>
        </w:rPr>
        <w:t>Например</w:t>
      </w:r>
      <w:proofErr w:type="gramEnd"/>
      <w:r w:rsidRPr="00AA3D5D">
        <w:rPr>
          <w:color w:val="000000"/>
          <w:sz w:val="28"/>
          <w:szCs w:val="28"/>
        </w:rPr>
        <w:t xml:space="preserve">: на тарелку для горячего ставится тарелка для закусок. Тарелочку для хлеба так же нужно поставить слева. Вилки и ножи располагаются тем дальше от тарелки, чем раньше они понадобятся. Т.е. вилка для салата окажется самой крайней, а ложка для горячего – последней, около тарелки. Десертные приборы кладутся сверху от тарелки. Ножи надо класть справа лезвием по направлению к тарелке, ложки – выпуклостью вниз, а вилки – слева от тарелки зубчиками вверх, чтобы не испортить скатерть. Суповые ложки </w:t>
      </w:r>
      <w:r w:rsidRPr="00AA3D5D">
        <w:rPr>
          <w:color w:val="000000"/>
          <w:sz w:val="28"/>
          <w:szCs w:val="28"/>
        </w:rPr>
        <w:lastRenderedPageBreak/>
        <w:t xml:space="preserve">можно класть справа, правее последнего ножа. Если подают сливочное масло к хлебу, то на тарелку для хлеба, которая должна располагаться слева от вилки, кладут маленький нож для масла. Расстояние между тарелками должно составлять приблизительно 60 см, а расстояние между тарелками и столовыми приборами, а </w:t>
      </w:r>
      <w:proofErr w:type="gramStart"/>
      <w:r w:rsidRPr="00AA3D5D">
        <w:rPr>
          <w:color w:val="000000"/>
          <w:sz w:val="28"/>
          <w:szCs w:val="28"/>
        </w:rPr>
        <w:t>так же</w:t>
      </w:r>
      <w:proofErr w:type="gramEnd"/>
      <w:r w:rsidRPr="00AA3D5D">
        <w:rPr>
          <w:color w:val="000000"/>
          <w:sz w:val="28"/>
          <w:szCs w:val="28"/>
        </w:rPr>
        <w:t xml:space="preserve"> между самими приборами – 0, 5 см.</w:t>
      </w:r>
      <w:r w:rsidRPr="00AA3D5D">
        <w:rPr>
          <w:color w:val="000000"/>
          <w:sz w:val="28"/>
          <w:szCs w:val="28"/>
        </w:rPr>
        <w:br/>
        <w:t>Сервировать стол рекомендуется одинаковыми приборами и посудой. Если ее не хватает, то посуду другой формы и цвета следует размещать, через две - три тарелки от основного сервиза. Это будет выглядеть красиво. Все тарелки должны стоять на небольшом расстоянии от края стола, образуя прямую линию, параллельную краю.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Что отличает сервировку детского </w:t>
      </w:r>
      <w:proofErr w:type="gramStart"/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стола?</w:t>
      </w:r>
      <w:r w:rsidRPr="00AA3D5D">
        <w:rPr>
          <w:color w:val="000000"/>
          <w:sz w:val="28"/>
          <w:szCs w:val="28"/>
        </w:rPr>
        <w:br/>
        <w:t>Принцип</w:t>
      </w:r>
      <w:proofErr w:type="gramEnd"/>
      <w:r w:rsidRPr="00AA3D5D">
        <w:rPr>
          <w:color w:val="000000"/>
          <w:sz w:val="28"/>
          <w:szCs w:val="28"/>
        </w:rPr>
        <w:t xml:space="preserve"> тот же, но не стоит забывать, что перед вами дети, и они всегда ждут от любого приема пищи чего необычного и удивительного. Для детей наверняка, можно найти и подобрать тарелки и бокалы с изображением «мультяшных» героев, забавные соломинки для напитков. Самые обычные салфетки могут стать веселыми, для этого каждую из них можно украсить корсетом из разноцветной бумаги, а сверху прикрепить по небольшой и незатейливой игрушке. На праздничный обед вместо белой традиционной скатерти можно расстелить цветную и нарядную. Для каждого малыша можно изготовить из цветной бумаги именные таблички в виде конфеты, ягодки, пирожного…</w:t>
      </w:r>
      <w:r w:rsidRPr="00AA3D5D">
        <w:rPr>
          <w:color w:val="000000"/>
          <w:sz w:val="28"/>
          <w:szCs w:val="28"/>
        </w:rPr>
        <w:br/>
        <w:t>Не забывайте, что детские блюда должны быть не только вкусными и полезными, но ещё красивыми и привлекательными.</w:t>
      </w:r>
      <w:r w:rsidRPr="00AA3D5D">
        <w:rPr>
          <w:color w:val="000000"/>
          <w:sz w:val="28"/>
          <w:szCs w:val="28"/>
        </w:rPr>
        <w:br/>
        <w:t>При сервировке стола для детей в дошкольном учреждении необходимо строго и неукоснительно соблюдать все технологии.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 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МИНИМАЛЬНАЯ СЕРВИРОВКА СТОЛА</w:t>
      </w:r>
      <w:r w:rsidRPr="00AA3D5D">
        <w:rPr>
          <w:color w:val="000000"/>
          <w:sz w:val="28"/>
          <w:szCs w:val="28"/>
        </w:rPr>
        <w:br/>
        <w:t xml:space="preserve">Стол любой формы делят по периметру на четыре равные части. Каждая равная часть стола рассчитана на одно посадочное место. Его сервируют пирожковой тарелкой, столовым ножом, вилкой, ложкой, бокалом или стаканом, </w:t>
      </w:r>
      <w:proofErr w:type="spellStart"/>
      <w:r w:rsidRPr="00AA3D5D">
        <w:rPr>
          <w:color w:val="000000"/>
          <w:sz w:val="28"/>
          <w:szCs w:val="28"/>
        </w:rPr>
        <w:t>салфетницей</w:t>
      </w:r>
      <w:proofErr w:type="spellEnd"/>
      <w:r w:rsidRPr="00AA3D5D">
        <w:rPr>
          <w:color w:val="000000"/>
          <w:sz w:val="28"/>
          <w:szCs w:val="28"/>
        </w:rPr>
        <w:t xml:space="preserve"> с бумажными салфетками, вазой с цветами. Слева по отношению к детям, которые займут места у сервировочного стола, отступив на 5 – 10 см, устанавливают пирожковую тарелку.</w:t>
      </w:r>
      <w:r w:rsidRPr="00AA3D5D">
        <w:rPr>
          <w:color w:val="000000"/>
          <w:sz w:val="28"/>
          <w:szCs w:val="28"/>
        </w:rPr>
        <w:br/>
        <w:t>Закусочные тарелки на стол не ставят, так как холодные закуски подают прямо в них. Но если при подаче холодных закусок, используют салатники, то воспитатель дополняет сервировку закусочной тарелкой. Слева от тарелки, в которую будет подано блюдо, располагают столовую вилку зубцами вверх, справа – столовый нож, лезвием к тарелке и столовую ложку углублением вверх.</w:t>
      </w:r>
      <w:r w:rsidRPr="00AA3D5D">
        <w:rPr>
          <w:color w:val="000000"/>
          <w:sz w:val="28"/>
          <w:szCs w:val="28"/>
        </w:rPr>
        <w:br/>
        <w:t xml:space="preserve">Отступив от края стола 2 см так, чтобы можно было поставить тарелку, посредине перед ребёнком ставят бокал или стакан. На середине стола располагают </w:t>
      </w:r>
      <w:proofErr w:type="spellStart"/>
      <w:r w:rsidRPr="00AA3D5D">
        <w:rPr>
          <w:color w:val="000000"/>
          <w:sz w:val="28"/>
          <w:szCs w:val="28"/>
        </w:rPr>
        <w:t>салфетницу</w:t>
      </w:r>
      <w:proofErr w:type="spellEnd"/>
      <w:r w:rsidRPr="00AA3D5D">
        <w:rPr>
          <w:color w:val="000000"/>
          <w:sz w:val="28"/>
          <w:szCs w:val="28"/>
        </w:rPr>
        <w:t xml:space="preserve"> с бумажными салфетками, сложенными таким образом, чтобы их легко можно было вынимать (размер салфеток 25 х 25 см). В невысокой фарфоровой или стеклянной вазе, на середину стола ставят небольшой букет </w:t>
      </w:r>
      <w:proofErr w:type="gramStart"/>
      <w:r w:rsidRPr="00AA3D5D">
        <w:rPr>
          <w:color w:val="000000"/>
          <w:sz w:val="28"/>
          <w:szCs w:val="28"/>
        </w:rPr>
        <w:t>цветов.</w:t>
      </w:r>
      <w:r w:rsidRPr="00AA3D5D">
        <w:rPr>
          <w:color w:val="000000"/>
          <w:sz w:val="28"/>
          <w:szCs w:val="28"/>
        </w:rPr>
        <w:br/>
      </w:r>
      <w:r w:rsidRPr="00AA3D5D">
        <w:rPr>
          <w:color w:val="000000"/>
          <w:sz w:val="28"/>
          <w:szCs w:val="28"/>
        </w:rPr>
        <w:br/>
      </w:r>
      <w:r w:rsidRPr="00AA3D5D">
        <w:rPr>
          <w:color w:val="000000"/>
          <w:sz w:val="28"/>
          <w:szCs w:val="28"/>
        </w:rPr>
        <w:lastRenderedPageBreak/>
        <w:t>•</w:t>
      </w:r>
      <w:proofErr w:type="gramEnd"/>
      <w:r w:rsidRPr="00AA3D5D">
        <w:rPr>
          <w:color w:val="000000"/>
          <w:sz w:val="28"/>
          <w:szCs w:val="28"/>
        </w:rPr>
        <w:t> 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БОЛЕЕ ПОЛНАЯ СЕРВИРОВКА СТОЛА</w:t>
      </w:r>
      <w:r w:rsidRPr="00AA3D5D">
        <w:rPr>
          <w:color w:val="000000"/>
          <w:sz w:val="28"/>
          <w:szCs w:val="28"/>
        </w:rPr>
        <w:br/>
        <w:t>Её осуществляют при проведении праздничных мероприятий. Например, при организации праздника для каждого ребенка на расстоянии 2 см от края стола ставят мелкую столовую тарелку (подставную), на неё – закусочную. Справа так же лезвием к тарелке на расстоянии 2 см от края стола кладут закусочный нож, слева – закусочную вилку. (во взрослом питании столовый, рыбный, закусочный нож, слева – закусочную вилку). Слева за вилкой на расстоянии 5 – 10 см от края стола ставят пирожковую тарелку. Свёрнутую льняную салфетку кладут на закусочную тарелку. Количество бокалов и стаканов зависит от ассортимента напитков. Их ставят за тарелками в один ряд. Посредине стола симметрично ставят цветы в вазах и вазы с фруктами. Они определяют границы секции стола. Если закуски не ставят на стол, а подают в обнос, на стол за бокалами кладут десертные приборы: нож, ложку, вилку. Расположение десертных приборов может быть разным. Их можно расположить за стеклом в следующем порядке: параллельно кромке стола кладут нож ручкой вправо, на лезвие кладут вилку зубцами вверх, ручкой вправо к кромке стола, затем ложку углублением вверх, ручкой вправо к кромке стола (ручки десертных приборов располагаются веером) десертные приборы можно укладывать и справа над ножами, параллельно кромке стола, нож и ложку ручкой вправо, вилку между ними ручкой влево. Может быть и такой вариант: когда бокалы и стаканы располагают за ножами, а десертные приборы за закусочными тарелками.</w:t>
      </w:r>
      <w:r w:rsidRPr="00AA3D5D">
        <w:rPr>
          <w:color w:val="000000"/>
          <w:sz w:val="28"/>
          <w:szCs w:val="28"/>
        </w:rPr>
        <w:br/>
        <w:t>При сервировке национальных столов в сервировку может быть включена национальная посуда.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 СЕРВИРОВКА СТОЛА ДЛЯ ЗАВТРАКА</w:t>
      </w:r>
      <w:r w:rsidRPr="00AA3D5D">
        <w:rPr>
          <w:color w:val="000000"/>
          <w:sz w:val="28"/>
          <w:szCs w:val="28"/>
        </w:rPr>
        <w:br/>
        <w:t>Для каждого ребёнка ставят закусочную тарелку, справа от которой располагают закусочный нож, лезвием к тарелке, слева закусочную вилку зубцами вверх, за закусочной тарелкой посредине бокал. На пирожковой тарелке подают белый и черный хлеб, тосты. Если подают горячие напитки, справа за закусочной тарелкой ставят чашку с блюдцем и чайной ложкой.</w:t>
      </w:r>
      <w:r w:rsidRPr="00AA3D5D">
        <w:rPr>
          <w:color w:val="000000"/>
          <w:sz w:val="28"/>
          <w:szCs w:val="28"/>
        </w:rPr>
        <w:br/>
        <w:t xml:space="preserve">Закуски могут быть поданы на стол заранее в </w:t>
      </w:r>
      <w:proofErr w:type="spellStart"/>
      <w:r w:rsidRPr="00AA3D5D">
        <w:rPr>
          <w:color w:val="000000"/>
          <w:sz w:val="28"/>
          <w:szCs w:val="28"/>
        </w:rPr>
        <w:t>многопорционной</w:t>
      </w:r>
      <w:proofErr w:type="spellEnd"/>
      <w:r w:rsidRPr="00AA3D5D">
        <w:rPr>
          <w:color w:val="000000"/>
          <w:sz w:val="28"/>
          <w:szCs w:val="28"/>
        </w:rPr>
        <w:t xml:space="preserve"> посуде, молочные продукты в стаканах, кипяченая вода, соки, фирменные напитки в кувшинах или графинах.</w:t>
      </w:r>
      <w:r w:rsidRPr="00AA3D5D">
        <w:rPr>
          <w:color w:val="000000"/>
          <w:sz w:val="28"/>
          <w:szCs w:val="28"/>
        </w:rPr>
        <w:br/>
        <w:t xml:space="preserve">На стол обязательно ставят вазу с цветами, </w:t>
      </w:r>
      <w:proofErr w:type="spellStart"/>
      <w:r w:rsidRPr="00AA3D5D">
        <w:rPr>
          <w:color w:val="000000"/>
          <w:sz w:val="28"/>
          <w:szCs w:val="28"/>
        </w:rPr>
        <w:t>салфетницу</w:t>
      </w:r>
      <w:proofErr w:type="spellEnd"/>
      <w:r w:rsidRPr="00AA3D5D">
        <w:rPr>
          <w:color w:val="000000"/>
          <w:sz w:val="28"/>
          <w:szCs w:val="28"/>
        </w:rPr>
        <w:t xml:space="preserve"> с бумажными салфетками или кладут полотняные салфетки. Если в меню есть фрукты, можно заранее поставить их на стол на подставке ножи для фруктов, а фрукты подать в вазе.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 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ЧАЙНЫЙ СТОЛ</w:t>
      </w:r>
      <w:r w:rsidRPr="00AA3D5D">
        <w:rPr>
          <w:color w:val="000000"/>
          <w:sz w:val="28"/>
          <w:szCs w:val="28"/>
        </w:rPr>
        <w:br/>
        <w:t xml:space="preserve">Его сервируют десертными тарелками, на который кладут полотняные цветные салфетки. Справа от десертной тарелки ставят чайную чашку с блюдцем, на блюдце кладут чайную ложку. Посредине стола ставят вазочку с цветами, сахарницу, чайники заварной, </w:t>
      </w:r>
      <w:proofErr w:type="spellStart"/>
      <w:r w:rsidRPr="00AA3D5D">
        <w:rPr>
          <w:color w:val="000000"/>
          <w:sz w:val="28"/>
          <w:szCs w:val="28"/>
        </w:rPr>
        <w:t>доливной</w:t>
      </w:r>
      <w:proofErr w:type="spellEnd"/>
      <w:r w:rsidRPr="00AA3D5D">
        <w:rPr>
          <w:color w:val="000000"/>
          <w:sz w:val="28"/>
          <w:szCs w:val="28"/>
        </w:rPr>
        <w:t>, самовар.</w:t>
      </w:r>
      <w:r w:rsidRPr="00AA3D5D">
        <w:rPr>
          <w:color w:val="000000"/>
          <w:sz w:val="28"/>
          <w:szCs w:val="28"/>
        </w:rPr>
        <w:br/>
        <w:t xml:space="preserve">Эстетичность стола зависит от скатерти, салфеток, столовых приборов, посуды, цветочных композиций, присутствующих на столе, а также от общей гармоничности с интерьером помещения, его цветовой гаммы и стиля. К </w:t>
      </w:r>
      <w:r w:rsidRPr="00AA3D5D">
        <w:rPr>
          <w:color w:val="000000"/>
          <w:sz w:val="28"/>
          <w:szCs w:val="28"/>
        </w:rPr>
        <w:lastRenderedPageBreak/>
        <w:t>тому же, сервировка стола должна сочетаться с меню. И, конечно, каждый предмет должен располагаться на своем месте.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 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СКАТЕРТЬ</w:t>
      </w:r>
      <w:r w:rsidRPr="00AA3D5D">
        <w:rPr>
          <w:color w:val="000000"/>
          <w:sz w:val="28"/>
          <w:szCs w:val="28"/>
        </w:rPr>
        <w:br/>
        <w:t>Стол накрывают хорошо выглаженной белой скатертью. Под скатерть</w:t>
      </w:r>
      <w:r w:rsidRPr="00AA3D5D">
        <w:rPr>
          <w:color w:val="000000"/>
          <w:sz w:val="28"/>
          <w:szCs w:val="28"/>
        </w:rPr>
        <w:br/>
        <w:t xml:space="preserve">рекомендуется положить фланель или какую – </w:t>
      </w:r>
      <w:proofErr w:type="spellStart"/>
      <w:r w:rsidRPr="00AA3D5D">
        <w:rPr>
          <w:color w:val="000000"/>
          <w:sz w:val="28"/>
          <w:szCs w:val="28"/>
        </w:rPr>
        <w:t>нибудь</w:t>
      </w:r>
      <w:proofErr w:type="spellEnd"/>
      <w:r w:rsidRPr="00AA3D5D">
        <w:rPr>
          <w:color w:val="000000"/>
          <w:sz w:val="28"/>
          <w:szCs w:val="28"/>
        </w:rPr>
        <w:t xml:space="preserve"> другую, тяжелую мягкую ткань: скатерть ляжет ровнее, стук тарелок и приборов смягчится. Скатерть, которой накрывают стол, должна гармонировать с салфетками, приборами, тарелками и бокалами.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 ПОСУДА</w:t>
      </w:r>
      <w:r w:rsidRPr="00AA3D5D">
        <w:rPr>
          <w:color w:val="000000"/>
          <w:sz w:val="28"/>
          <w:szCs w:val="28"/>
        </w:rPr>
        <w:br/>
        <w:t xml:space="preserve">По назначению посуду делят на два вида: ежедневного пользования и </w:t>
      </w:r>
      <w:proofErr w:type="gramStart"/>
      <w:r w:rsidRPr="00AA3D5D">
        <w:rPr>
          <w:color w:val="000000"/>
          <w:sz w:val="28"/>
          <w:szCs w:val="28"/>
        </w:rPr>
        <w:t>праздничную.</w:t>
      </w:r>
      <w:r w:rsidRPr="00AA3D5D">
        <w:rPr>
          <w:color w:val="000000"/>
          <w:sz w:val="28"/>
          <w:szCs w:val="28"/>
        </w:rPr>
        <w:br/>
        <w:t>-</w:t>
      </w:r>
      <w:proofErr w:type="gramEnd"/>
      <w:r w:rsidRPr="00AA3D5D">
        <w:rPr>
          <w:color w:val="000000"/>
          <w:sz w:val="28"/>
          <w:szCs w:val="28"/>
        </w:rPr>
        <w:t xml:space="preserve"> Ежедневно используют мелкие тарелки: закусочные, пирожковые, для вторых блюд и десертные. Глубокие тарелки для первых блюд. Чашки и бокалы – для чая, кофе, какао и компота. Тарелку по </w:t>
      </w:r>
      <w:proofErr w:type="gramStart"/>
      <w:r w:rsidRPr="00AA3D5D">
        <w:rPr>
          <w:color w:val="000000"/>
          <w:sz w:val="28"/>
          <w:szCs w:val="28"/>
        </w:rPr>
        <w:t>хлеб.</w:t>
      </w:r>
      <w:r w:rsidRPr="00AA3D5D">
        <w:rPr>
          <w:color w:val="000000"/>
          <w:sz w:val="28"/>
          <w:szCs w:val="28"/>
        </w:rPr>
        <w:br/>
        <w:t>-</w:t>
      </w:r>
      <w:proofErr w:type="gramEnd"/>
      <w:r w:rsidRPr="00AA3D5D">
        <w:rPr>
          <w:color w:val="000000"/>
          <w:sz w:val="28"/>
          <w:szCs w:val="28"/>
        </w:rPr>
        <w:t xml:space="preserve"> Для праздничного стола добавляются салатники, супница, овальные, круглые и десертные блюда для рыбы, домашнего жаркого.</w:t>
      </w:r>
      <w:r w:rsidRPr="00AA3D5D">
        <w:rPr>
          <w:color w:val="000000"/>
          <w:sz w:val="28"/>
          <w:szCs w:val="28"/>
        </w:rPr>
        <w:br/>
        <w:t>- Для чайного столика используют чашки с блюдцами, чайники или кофейники, розетки для сахара или варенья, блюдо и десертные тарелки для пирожков, печенья, пирожных, сахарницу с общими ложками или щипцами. К тарелочке с лимоном подают вилку.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 САЛФЕТКИ</w:t>
      </w:r>
      <w:r w:rsidRPr="00AA3D5D">
        <w:rPr>
          <w:color w:val="000000"/>
          <w:sz w:val="28"/>
          <w:szCs w:val="28"/>
        </w:rPr>
        <w:br/>
      </w:r>
      <w:proofErr w:type="spellStart"/>
      <w:r w:rsidRPr="00AA3D5D">
        <w:rPr>
          <w:color w:val="000000"/>
          <w:sz w:val="28"/>
          <w:szCs w:val="28"/>
        </w:rPr>
        <w:t>Салфетки</w:t>
      </w:r>
      <w:proofErr w:type="spellEnd"/>
      <w:r w:rsidRPr="00AA3D5D">
        <w:rPr>
          <w:color w:val="000000"/>
          <w:sz w:val="28"/>
          <w:szCs w:val="28"/>
        </w:rPr>
        <w:t xml:space="preserve"> непременный атрибут в сервировке стола, которые раскладываются сразу после размещения на столе посуды. Салфетку кладут каждому на пирожковую тарелку или размещают в виде разнообразных и красивых фигур в центре закусочной тарелки.</w:t>
      </w:r>
      <w:r w:rsidRPr="00AA3D5D">
        <w:rPr>
          <w:color w:val="000000"/>
          <w:sz w:val="28"/>
          <w:szCs w:val="28"/>
        </w:rPr>
        <w:br/>
        <w:t xml:space="preserve">Нарядная и оригинально сложенная салфетка придаст даже скромному столу особенно привлекательный и праздничный </w:t>
      </w:r>
      <w:proofErr w:type="gramStart"/>
      <w:r w:rsidRPr="00AA3D5D">
        <w:rPr>
          <w:color w:val="000000"/>
          <w:sz w:val="28"/>
          <w:szCs w:val="28"/>
        </w:rPr>
        <w:t>вид.</w:t>
      </w:r>
      <w:r w:rsidRPr="00AA3D5D">
        <w:rPr>
          <w:color w:val="000000"/>
          <w:sz w:val="28"/>
          <w:szCs w:val="28"/>
        </w:rPr>
        <w:br/>
        <w:t>-</w:t>
      </w:r>
      <w:proofErr w:type="gramEnd"/>
      <w:r w:rsidRPr="00AA3D5D">
        <w:rPr>
          <w:color w:val="000000"/>
          <w:sz w:val="28"/>
          <w:szCs w:val="28"/>
        </w:rPr>
        <w:t xml:space="preserve"> При сервировке стола к завтраку, обеду или ужину обычно салфетки складываются вчетверо, треугольником, пополам или заворачивают рулетом.</w:t>
      </w:r>
      <w:r w:rsidRPr="00AA3D5D">
        <w:rPr>
          <w:color w:val="000000"/>
          <w:sz w:val="28"/>
          <w:szCs w:val="28"/>
        </w:rPr>
        <w:br/>
        <w:t>- Для торжественного, праздничного обеда или ужина, допустимы</w:t>
      </w:r>
      <w:r w:rsidRPr="00AA3D5D">
        <w:rPr>
          <w:color w:val="000000"/>
          <w:sz w:val="28"/>
          <w:szCs w:val="28"/>
        </w:rPr>
        <w:br/>
        <w:t>более сложные формы складывания салфеток.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 xml:space="preserve">Для украшения стола при его сервировке можно использовать несколько способов складывания салфеток, не требующих много времени и </w:t>
      </w:r>
      <w:proofErr w:type="gramStart"/>
      <w:r w:rsidRPr="00AA3D5D">
        <w:rPr>
          <w:color w:val="000000"/>
          <w:sz w:val="28"/>
          <w:szCs w:val="28"/>
        </w:rPr>
        <w:t>усилий:</w:t>
      </w:r>
      <w:r w:rsidRPr="00AA3D5D">
        <w:rPr>
          <w:color w:val="000000"/>
          <w:sz w:val="28"/>
          <w:szCs w:val="28"/>
        </w:rPr>
        <w:br/>
        <w:t>-</w:t>
      </w:r>
      <w:proofErr w:type="gramEnd"/>
      <w:r w:rsidRPr="00AA3D5D">
        <w:rPr>
          <w:color w:val="000000"/>
          <w:sz w:val="28"/>
          <w:szCs w:val="28"/>
        </w:rPr>
        <w:t xml:space="preserve"> «Лягушка» - соединить в центре углы квадратной льняной салфетки, загнуть ещё раз все углы. Затем перевернуть салфетку обратной стороной и снова загнуть все </w:t>
      </w:r>
      <w:proofErr w:type="gramStart"/>
      <w:r w:rsidRPr="00AA3D5D">
        <w:rPr>
          <w:color w:val="000000"/>
          <w:sz w:val="28"/>
          <w:szCs w:val="28"/>
        </w:rPr>
        <w:t>углы.</w:t>
      </w:r>
      <w:r w:rsidRPr="00AA3D5D">
        <w:rPr>
          <w:color w:val="000000"/>
          <w:sz w:val="28"/>
          <w:szCs w:val="28"/>
        </w:rPr>
        <w:br/>
        <w:t>-</w:t>
      </w:r>
      <w:proofErr w:type="gramEnd"/>
      <w:r w:rsidRPr="00AA3D5D">
        <w:rPr>
          <w:color w:val="000000"/>
          <w:sz w:val="28"/>
          <w:szCs w:val="28"/>
        </w:rPr>
        <w:t xml:space="preserve"> «Тюльпан» - сложить вдвое прямоугольную салфетку и завернуть углы по два раза. Перевернуть салфетку на другую сторону, загнуть острый край ровно посередине салфетки и отогнуть оба крайних выступа вперед.</w:t>
      </w:r>
      <w:r w:rsidRPr="00AA3D5D">
        <w:rPr>
          <w:color w:val="000000"/>
          <w:sz w:val="28"/>
          <w:szCs w:val="28"/>
        </w:rPr>
        <w:br/>
        <w:t>- «Скрученные салфетки» - сложить квадратную салфетку вчетверо, затем ещё раз сложить по диагонали, связать угол полученного треугольника, расправить и украсить цветами.</w:t>
      </w:r>
      <w:r w:rsidRPr="00AA3D5D">
        <w:rPr>
          <w:color w:val="000000"/>
          <w:sz w:val="28"/>
          <w:szCs w:val="28"/>
        </w:rPr>
        <w:br/>
        <w:t>- «Бутон» - сложить квадратную льняную салфетку вчетверо, загнуть левый и правый углы, затем нижний угол, свернуть салфетку таким образом, чтобы боковые стороны сошлись впереди.</w:t>
      </w:r>
      <w:r w:rsidRPr="00AA3D5D">
        <w:rPr>
          <w:color w:val="000000"/>
          <w:sz w:val="28"/>
          <w:szCs w:val="28"/>
        </w:rPr>
        <w:br/>
      </w:r>
      <w:r w:rsidRPr="00AA3D5D">
        <w:rPr>
          <w:color w:val="000000"/>
          <w:sz w:val="28"/>
          <w:szCs w:val="28"/>
        </w:rPr>
        <w:lastRenderedPageBreak/>
        <w:t>- «Кармашек» - Цветные или белые льняные салфетки, сложенные кармашком, позволяют очень оригинально подать столовые приборы. Сложить вдвое квадратную салфетку. Отогнуть один верхний угол и сложить его маленькими складками. Затем проделать подобную операцию и с другим углом. Завернуть вовнутрь края салфетки.</w:t>
      </w:r>
      <w:r w:rsidRPr="00AA3D5D">
        <w:rPr>
          <w:color w:val="000000"/>
          <w:sz w:val="28"/>
          <w:szCs w:val="28"/>
        </w:rPr>
        <w:br/>
        <w:t>Существует множество способов свертывания салфеток, как простых, так и требующих определенного мастерства. Но если вы освоите это искусство, дети будут в восторге.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>•</w:t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 СТОЛОВЫЕ ПРИБОРЫ</w:t>
      </w:r>
      <w:r w:rsidRPr="00AA3D5D">
        <w:rPr>
          <w:color w:val="000000"/>
          <w:sz w:val="28"/>
          <w:szCs w:val="28"/>
        </w:rPr>
        <w:br/>
        <w:t>Существует три основных набора столовых приборов: большой столовый, закусочный, десертный. В каждый входят ложка, вилка и нож, но их назначение и, соответственно, размеры разные.</w:t>
      </w:r>
      <w:r w:rsidRPr="00AA3D5D">
        <w:rPr>
          <w:color w:val="000000"/>
          <w:sz w:val="28"/>
          <w:szCs w:val="28"/>
        </w:rPr>
        <w:br/>
        <w:t>Существуют ещё так называемые не основные приборы для рыбы, салата, жаркого, овощей.</w:t>
      </w:r>
      <w:r w:rsidRPr="00AA3D5D">
        <w:rPr>
          <w:color w:val="000000"/>
          <w:sz w:val="28"/>
          <w:szCs w:val="28"/>
        </w:rPr>
        <w:br/>
        <w:t>Лучшим украшением стола, особенно праздничного, являются цветы, поставленные в невысокие вазочки.</w:t>
      </w:r>
      <w:r w:rsidRPr="00AA3D5D">
        <w:rPr>
          <w:color w:val="000000"/>
          <w:sz w:val="28"/>
          <w:szCs w:val="28"/>
        </w:rPr>
        <w:br/>
        <w:t>В процессе сервировки, важно обращать внимание не только на красоту стола, но и эстетику оформления подаваемых блюд. Творческий подход в сервировке стола сделают каждый приём пищи для детей особенно аппетитным и необычным, они будут вспоминать их долго и с удовольствием. Все эти условия непременно поспособствуют возбуждению аппетита и создадут у воспитанников доброжелательный настрой по отношению друг к другу.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br/>
      </w:r>
      <w:r w:rsidRPr="00AA3D5D">
        <w:rPr>
          <w:rStyle w:val="a4"/>
          <w:color w:val="000000"/>
          <w:sz w:val="28"/>
          <w:szCs w:val="28"/>
          <w:bdr w:val="none" w:sz="0" w:space="0" w:color="auto" w:frame="1"/>
        </w:rPr>
        <w:t>Литература</w:t>
      </w:r>
    </w:p>
    <w:p w:rsidR="00AA3D5D" w:rsidRPr="00AA3D5D" w:rsidRDefault="00AA3D5D" w:rsidP="00AA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D5D">
        <w:rPr>
          <w:color w:val="000000"/>
          <w:sz w:val="28"/>
          <w:szCs w:val="28"/>
        </w:rPr>
        <w:t xml:space="preserve">1. </w:t>
      </w:r>
      <w:proofErr w:type="spellStart"/>
      <w:r w:rsidRPr="00AA3D5D">
        <w:rPr>
          <w:color w:val="000000"/>
          <w:sz w:val="28"/>
          <w:szCs w:val="28"/>
        </w:rPr>
        <w:t>Жеребцова</w:t>
      </w:r>
      <w:proofErr w:type="spellEnd"/>
      <w:r w:rsidRPr="00AA3D5D">
        <w:rPr>
          <w:color w:val="000000"/>
          <w:sz w:val="28"/>
          <w:szCs w:val="28"/>
        </w:rPr>
        <w:t xml:space="preserve"> О.Л. «Всё об этикете и сервировке стола».</w:t>
      </w:r>
      <w:r w:rsidRPr="00AA3D5D">
        <w:rPr>
          <w:color w:val="000000"/>
          <w:sz w:val="28"/>
          <w:szCs w:val="28"/>
        </w:rPr>
        <w:br/>
        <w:t xml:space="preserve">2. </w:t>
      </w:r>
      <w:proofErr w:type="spellStart"/>
      <w:r w:rsidRPr="00AA3D5D">
        <w:rPr>
          <w:color w:val="000000"/>
          <w:sz w:val="28"/>
          <w:szCs w:val="28"/>
        </w:rPr>
        <w:t>Инч</w:t>
      </w:r>
      <w:proofErr w:type="spellEnd"/>
      <w:r w:rsidRPr="00AA3D5D">
        <w:rPr>
          <w:color w:val="000000"/>
          <w:sz w:val="28"/>
          <w:szCs w:val="28"/>
        </w:rPr>
        <w:t xml:space="preserve"> А., </w:t>
      </w:r>
      <w:proofErr w:type="spellStart"/>
      <w:r w:rsidRPr="00AA3D5D">
        <w:rPr>
          <w:color w:val="000000"/>
          <w:sz w:val="28"/>
          <w:szCs w:val="28"/>
        </w:rPr>
        <w:t>Херст</w:t>
      </w:r>
      <w:proofErr w:type="spellEnd"/>
      <w:r w:rsidRPr="00AA3D5D">
        <w:rPr>
          <w:color w:val="000000"/>
          <w:sz w:val="28"/>
          <w:szCs w:val="28"/>
        </w:rPr>
        <w:t xml:space="preserve"> А. «1000 правил сервировки и столового этикета».</w:t>
      </w:r>
      <w:r w:rsidRPr="00AA3D5D">
        <w:rPr>
          <w:color w:val="000000"/>
          <w:sz w:val="28"/>
          <w:szCs w:val="28"/>
        </w:rPr>
        <w:br/>
        <w:t xml:space="preserve">3. </w:t>
      </w:r>
      <w:proofErr w:type="spellStart"/>
      <w:r w:rsidRPr="00AA3D5D">
        <w:rPr>
          <w:color w:val="000000"/>
          <w:sz w:val="28"/>
          <w:szCs w:val="28"/>
        </w:rPr>
        <w:t>Кияткина</w:t>
      </w:r>
      <w:proofErr w:type="spellEnd"/>
      <w:r w:rsidRPr="00AA3D5D">
        <w:rPr>
          <w:color w:val="000000"/>
          <w:sz w:val="28"/>
          <w:szCs w:val="28"/>
        </w:rPr>
        <w:t xml:space="preserve"> О.И. «Этикет и сервировка стола».</w:t>
      </w:r>
      <w:r w:rsidRPr="00AA3D5D">
        <w:rPr>
          <w:color w:val="000000"/>
          <w:sz w:val="28"/>
          <w:szCs w:val="28"/>
        </w:rPr>
        <w:br/>
        <w:t>4. Рабе Б. «Искусство сервировки».</w:t>
      </w:r>
    </w:p>
    <w:p w:rsidR="00BA51AB" w:rsidRPr="00AA3D5D" w:rsidRDefault="00BA51AB" w:rsidP="00AA3D5D">
      <w:pPr>
        <w:rPr>
          <w:rFonts w:ascii="Times New Roman" w:hAnsi="Times New Roman" w:cs="Times New Roman"/>
          <w:sz w:val="28"/>
          <w:szCs w:val="28"/>
        </w:rPr>
      </w:pPr>
    </w:p>
    <w:sectPr w:rsidR="00BA51AB" w:rsidRPr="00AA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5D"/>
    <w:rsid w:val="00AA3D5D"/>
    <w:rsid w:val="00B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A31D-2196-4810-B834-385E3CF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2022-03-31T16:11:00Z</dcterms:created>
  <dcterms:modified xsi:type="dcterms:W3CDTF">2022-03-31T16:13:00Z</dcterms:modified>
</cp:coreProperties>
</file>