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B8" w:rsidRPr="00796F0D" w:rsidRDefault="008D10B8" w:rsidP="008D10B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796F0D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«Профилактика детских инфекционных заболеваний»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5571"/>
      </w:tblGrid>
      <w:tr w:rsidR="008D10B8" w:rsidTr="00E00A5B">
        <w:trPr>
          <w:trHeight w:val="2977"/>
        </w:trPr>
        <w:tc>
          <w:tcPr>
            <w:tcW w:w="3794" w:type="dxa"/>
            <w:vAlign w:val="center"/>
          </w:tcPr>
          <w:p w:rsidR="008D10B8" w:rsidRDefault="008D10B8" w:rsidP="00E0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326998" wp14:editId="0309B2BB">
                  <wp:extent cx="2252628" cy="1543050"/>
                  <wp:effectExtent l="0" t="0" r="0" b="0"/>
                  <wp:docPr id="1" name="Рисунок 1" descr="http://nv.drezna.ru/files/2003-09-23_infekcia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v.drezna.ru/files/2003-09-23_infekcia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628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vAlign w:val="bottom"/>
          </w:tcPr>
          <w:p w:rsidR="008D10B8" w:rsidRDefault="008D10B8" w:rsidP="00E00A5B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96F0D">
              <w:rPr>
                <w:rFonts w:ascii="Times New Roman" w:hAnsi="Times New Roman" w:cs="Times New Roman"/>
                <w:b/>
                <w:sz w:val="28"/>
                <w:szCs w:val="28"/>
              </w:rPr>
              <w:t>Дифтерия, полиомиелит, коклюш, корь, паротит, краснуха, ветряная оспа, скарлатина</w:t>
            </w:r>
            <w:r w:rsidRPr="00796F0D">
              <w:rPr>
                <w:rFonts w:ascii="Times New Roman" w:hAnsi="Times New Roman" w:cs="Times New Roman"/>
                <w:sz w:val="28"/>
                <w:szCs w:val="28"/>
              </w:rPr>
              <w:t>. Существует множество детских инфекционных болезней.  Их еще называют просто «детские» болезни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10B8" w:rsidRPr="00796F0D" w:rsidRDefault="008D10B8" w:rsidP="00E00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F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Действительно, ими болеют преимущественно дети, а передаются они в основном воздушно-капельным путем, т. е. при кашле и чихании.</w:t>
            </w:r>
          </w:p>
        </w:tc>
      </w:tr>
    </w:tbl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есть исключения, например, возбудитель скарлатины очень устойчив и может долгое время существовать вне человеческого организма, поэтому ребенок может заразиться даже через человека, который имел тесный контакт с больным скарлатиной, или через предметы.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Пожалуй, самое тяжелое по своим последствиям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заболевание - это полиомиелит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Вирус его также довольно устойчив в окружающей среде,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инфекция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передается либо от человека к человеку, либо через продукты питания.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Заболевание дает осложнения </w:t>
      </w:r>
      <w:r w:rsidRPr="00796F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(атрофия мышц, нарушение движений)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Профилактика детских инфекционных заболеваний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включает ряд мер как медицинского, так и гигиенического 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арактера. О них и пойдет речь в 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нашей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верное средство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профилактики детского инфекционного заболевания - прививка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Против каких же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заболеваний существуют прививки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Против кори, коклюша, столбняка, дифтерии, паротита, краснухи и полиомиелита. Что такое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профилактические прививки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И нужно ли их делать ребенку?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Введение средств активной иммунизации, т. е. такой, когда на введение вакцины организм отвечает выработкой собственных защитных антител против определенной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инфекции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значительно снижает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заболевания детей инфекционными болезнями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Делать прививки необходимо. Но следует помнить, что каждая прививка - это серьезная процедура. Поэтому перед тем, как она будет сделана ребенку, его должен осмотреть врач. Обязательно нужно измерить температуру. Если прививку делают в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родители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должны быть в этот же день поставлены в известность. С целью наблюдения за состоянием здоровья ребенка, выяснения характера реакции на прививку и раннего выявления возможных осложнений, медицинская сестра в течение нескольких дней должна проводить наблюдение за ребенком на дому. Детей в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детских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дошкольных учреждениях после прививки осматривают медицинские работники этих учреждений.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Запомните</w:t>
      </w:r>
      <w:r w:rsidRPr="00796F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на месте прививки появилось выраженное покраснение, отек, у ребенка повысилась температура, то надо обратиться к врачу. Тяжелые поствакцинальные осложнения встречаются крайне редко, когда нарушены существующие правила проведения вакцинации или ребенок по-особому реагирует на прививку. Детей нельзя прививать после перенесенных острых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заболеваний в течение месяца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после некоторых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инфекционных заболеваний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этот срок увеличивается. В этих случаях следует посоветоваться с педиатром, который наблюдает Вашего ребенка.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о прививках детям с хроническими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заболеваниями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которых отмечались аллергические реакции на пищевые продукты, лекарственные препараты, а также на предшествующие прививки, решает лечащий врач и при необходимости иммунолог.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Родителям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следует принимать подобное решение самостоятельно.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показаниям ребенок может быть привит так называемым </w:t>
      </w:r>
      <w:r w:rsidRPr="00796F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«щадящим»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методом - ослабленной вакциной или госпитализирован ненадолго в стационар, где он будет привит после предварительной подготовки.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Безусловно, Вас пригласят в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детскую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поликлинику на прививку, но и сами Вы должны следить за прививочным календарем.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Прививки проводятся 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против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D10B8" w:rsidRPr="00796F0D" w:rsidRDefault="008D10B8" w:rsidP="008D10B8">
      <w:pPr>
        <w:spacing w:before="225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туберкулеза</w:t>
      </w:r>
      <w:r w:rsidRPr="00796F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5-7-й день жизни, в 7 лет;</w:t>
      </w:r>
    </w:p>
    <w:p w:rsidR="008D10B8" w:rsidRPr="00796F0D" w:rsidRDefault="008D10B8" w:rsidP="008D10B8">
      <w:pPr>
        <w:spacing w:before="225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полиомиелита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3 месяца, от 1 года до 2 лет;</w:t>
      </w:r>
    </w:p>
    <w:p w:rsidR="008D10B8" w:rsidRPr="00796F0D" w:rsidRDefault="008D10B8" w:rsidP="008D10B8">
      <w:pPr>
        <w:spacing w:before="225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коклюша, дифтерии, столбняка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3 месяца, через 1,5-2 года после законченной вакцинации;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кори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12 месяцев, в 6-7 лет </w:t>
      </w:r>
      <w:r w:rsidRPr="00796F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(перед школой)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инфекционного паротита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96F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(свинки)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в 15-18 месяцев.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Первичные прививки </w:t>
      </w:r>
      <w:r w:rsidRPr="00796F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(вакцинации)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против полиомиелита, а также против коклюша, дифтерии и столбняка проводят трехкратно с интервалом в 1,5 месяца.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задача - убедить Вас, что многих из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детских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болезней можно избежать, если своевременно привить ребенка и неукоснительно соблюдать некоторые правила 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гигиены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D10B8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Первое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Никогда не водите ребенка в гости, если в семье, куда Вас пригласили, кто-нибудь болен.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Запомните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типичные признаки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детских инфекционных заболеваний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почти никогда не проявляются четко в первые дни. Однако в этот период носители болезни наиболее заразны.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Второе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Придя домой с работы, из магазина, прежде чем подойти к ребенку, тщательно вымойте руки и переоденьтесь.</w:t>
      </w:r>
    </w:p>
    <w:p w:rsidR="008D10B8" w:rsidRPr="00796F0D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Третье</w:t>
      </w: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Мойте фрукты и овощи в проточной воде и обдавайте их кипятком. Носите продукты, которые не подвергаются термической обработке, в специальном пакете. Чаще его заменяйте.</w:t>
      </w:r>
    </w:p>
    <w:p w:rsidR="008D10B8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796F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простые правила помогут Вам избежать многих неприятностей, в том числе и </w:t>
      </w:r>
      <w:r w:rsidRPr="00796F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детский инфекционных заболеваний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8D10B8" w:rsidRDefault="008D10B8" w:rsidP="008D10B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D10B8" w:rsidTr="008D10B8">
        <w:trPr>
          <w:trHeight w:val="1079"/>
        </w:trPr>
        <w:tc>
          <w:tcPr>
            <w:tcW w:w="4678" w:type="dxa"/>
          </w:tcPr>
          <w:p w:rsidR="008D10B8" w:rsidRDefault="008D10B8" w:rsidP="00E00A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D10B8" w:rsidRDefault="008D10B8" w:rsidP="00E00A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64C" w:rsidRDefault="00E5264C"/>
    <w:sectPr w:rsidR="00E5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B8"/>
    <w:rsid w:val="008D10B8"/>
    <w:rsid w:val="00E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EEC83-41EC-48B0-B3B9-E851834F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0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2023-04-27T11:10:00Z</dcterms:created>
  <dcterms:modified xsi:type="dcterms:W3CDTF">2023-04-27T11:11:00Z</dcterms:modified>
</cp:coreProperties>
</file>